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68" w:rsidRPr="008F4F68" w:rsidRDefault="008F4F68" w:rsidP="008F4F68">
      <w:pPr>
        <w:shd w:val="clear" w:color="auto" w:fill="FFFFFF"/>
        <w:rPr>
          <w:rFonts w:ascii="Times" w:eastAsia="Times New Roman" w:hAnsi="Times" w:cs="Times New Roman"/>
          <w:color w:val="000000"/>
          <w:sz w:val="28"/>
          <w:szCs w:val="28"/>
        </w:rPr>
      </w:pPr>
      <w:r w:rsidRPr="008F4F68">
        <w:rPr>
          <w:rFonts w:ascii="Times" w:eastAsia="Times New Roman" w:hAnsi="Times" w:cs="Times New Roman"/>
          <w:color w:val="000000"/>
          <w:sz w:val="28"/>
          <w:szCs w:val="28"/>
        </w:rPr>
        <w:t>STA</w:t>
      </w:r>
      <w:r w:rsidR="00B30225">
        <w:rPr>
          <w:rFonts w:ascii="Times" w:eastAsia="Times New Roman" w:hAnsi="Times" w:cs="Times New Roman"/>
          <w:color w:val="000000"/>
          <w:sz w:val="28"/>
          <w:szCs w:val="28"/>
        </w:rPr>
        <w:t>TE OF WISCONSIN</w:t>
      </w:r>
      <w:r w:rsidR="00B30225">
        <w:rPr>
          <w:rFonts w:ascii="Times" w:eastAsia="Times New Roman" w:hAnsi="Times" w:cs="Times New Roman"/>
          <w:color w:val="000000"/>
          <w:sz w:val="28"/>
          <w:szCs w:val="28"/>
        </w:rPr>
        <w:br/>
        <w:t>Town of Round Lake</w:t>
      </w:r>
      <w:r w:rsidR="00B30225">
        <w:rPr>
          <w:rFonts w:ascii="Times" w:eastAsia="Times New Roman" w:hAnsi="Times" w:cs="Times New Roman"/>
          <w:color w:val="000000"/>
          <w:sz w:val="28"/>
          <w:szCs w:val="28"/>
        </w:rPr>
        <w:br/>
        <w:t>Sawyer</w:t>
      </w:r>
      <w:r w:rsidRPr="008F4F68">
        <w:rPr>
          <w:rFonts w:ascii="Times" w:eastAsia="Times New Roman" w:hAnsi="Times" w:cs="Times New Roman"/>
          <w:color w:val="000000"/>
          <w:sz w:val="28"/>
          <w:szCs w:val="28"/>
        </w:rPr>
        <w:t xml:space="preserve"> County</w:t>
      </w:r>
    </w:p>
    <w:p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Notice is hereby given that the Board of Review fo</w:t>
      </w:r>
      <w:r w:rsidR="00B30225">
        <w:rPr>
          <w:rFonts w:ascii="Times" w:eastAsia="Times New Roman" w:hAnsi="Times" w:cs="Times New Roman"/>
          <w:color w:val="000000"/>
        </w:rPr>
        <w:t>r the Town of Round Lake, Sawyer</w:t>
      </w:r>
      <w:r w:rsidR="005E2D6A">
        <w:rPr>
          <w:rFonts w:ascii="Times" w:eastAsia="Times New Roman" w:hAnsi="Times" w:cs="Times New Roman"/>
          <w:color w:val="000000"/>
        </w:rPr>
        <w:t xml:space="preserve"> County, Wiscons</w:t>
      </w:r>
      <w:r w:rsidR="00112DB4">
        <w:rPr>
          <w:rFonts w:ascii="Times" w:eastAsia="Times New Roman" w:hAnsi="Times" w:cs="Times New Roman"/>
          <w:color w:val="000000"/>
        </w:rPr>
        <w:t xml:space="preserve">in, shall  meet on May 28th, from 5:00 </w:t>
      </w:r>
      <w:r w:rsidR="00114E07">
        <w:rPr>
          <w:rFonts w:ascii="Times" w:eastAsia="Times New Roman" w:hAnsi="Times" w:cs="Times New Roman"/>
          <w:color w:val="000000"/>
        </w:rPr>
        <w:t>p.</w:t>
      </w:r>
      <w:r w:rsidRPr="008F4F68">
        <w:rPr>
          <w:rFonts w:ascii="Times" w:eastAsia="Times New Roman" w:hAnsi="Times" w:cs="Times New Roman"/>
          <w:color w:val="000000"/>
        </w:rPr>
        <w:t>m.,</w:t>
      </w:r>
      <w:r w:rsidR="00112DB4">
        <w:rPr>
          <w:rFonts w:ascii="Times" w:eastAsia="Times New Roman" w:hAnsi="Times" w:cs="Times New Roman"/>
          <w:color w:val="000000"/>
        </w:rPr>
        <w:t xml:space="preserve"> - 7</w:t>
      </w:r>
      <w:r w:rsidR="00114E07">
        <w:rPr>
          <w:rFonts w:ascii="Times" w:eastAsia="Times New Roman" w:hAnsi="Times" w:cs="Times New Roman"/>
          <w:color w:val="000000"/>
        </w:rPr>
        <w:t>:00 p.m.</w:t>
      </w:r>
      <w:r w:rsidRPr="008F4F68">
        <w:rPr>
          <w:rFonts w:ascii="Times" w:eastAsia="Times New Roman" w:hAnsi="Times" w:cs="Times New Roman"/>
          <w:color w:val="000000"/>
        </w:rPr>
        <w:t xml:space="preserve"> at </w:t>
      </w:r>
      <w:r w:rsidR="00114E07">
        <w:rPr>
          <w:rFonts w:ascii="Times" w:eastAsia="Times New Roman" w:hAnsi="Times" w:cs="Times New Roman"/>
          <w:color w:val="000000"/>
        </w:rPr>
        <w:t>Round Lake Town Hall 10625 N County Road A, Hayward WI 54843.</w:t>
      </w:r>
    </w:p>
    <w:p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Please be advised of the following requirements to appear before the board of review and procedural requirements if appearing before the board:</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1.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 xml:space="preserve">5.   When appearing before the board of review, the objecting person shall specify in writing the person's estimate of the value of the land and of the improvements that are the subject </w:t>
      </w:r>
      <w:r w:rsidRPr="008F4F68">
        <w:rPr>
          <w:rFonts w:ascii="Times" w:eastAsia="Times New Roman" w:hAnsi="Times" w:cs="Times New Roman"/>
          <w:color w:val="000000"/>
        </w:rPr>
        <w:lastRenderedPageBreak/>
        <w:t>of the person's objection and specify the information that the person used to arrive at that estimate.</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6.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hyperlink r:id="rId5" w:tooltip="Statutes 73.03(2a)" w:history="1">
        <w:r w:rsidRPr="008F4F68">
          <w:rPr>
            <w:rFonts w:ascii="Times" w:eastAsia="Times New Roman" w:hAnsi="Times" w:cs="Times New Roman"/>
            <w:color w:val="426986"/>
          </w:rPr>
          <w:t>73.03 (2a)</w:t>
        </w:r>
      </w:hyperlink>
      <w:r w:rsidRPr="008F4F68">
        <w:rPr>
          <w:rFonts w:ascii="Times" w:eastAsia="Times New Roman" w:hAnsi="Times" w:cs="Times New Roman"/>
          <w:color w:val="000000"/>
        </w:rPr>
        <w:t>, Wis. stats., that the assesso</w:t>
      </w:r>
      <w:r w:rsidR="002C2114">
        <w:rPr>
          <w:rFonts w:ascii="Times" w:eastAsia="Times New Roman" w:hAnsi="Times" w:cs="Times New Roman"/>
          <w:color w:val="000000"/>
        </w:rPr>
        <w:t>r requests. The Town of Round Lake</w:t>
      </w:r>
      <w:r w:rsidRPr="008F4F68">
        <w:rPr>
          <w:rFonts w:ascii="Times" w:eastAsia="Times New Roman" w:hAnsi="Times" w:cs="Times New Roman"/>
          <w:color w:val="000000"/>
        </w:rPr>
        <w:t xml:space="preserve">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w:t>
      </w:r>
      <w:hyperlink r:id="rId6" w:tooltip="Statutes 19.35(1)" w:history="1">
        <w:r w:rsidRPr="008F4F68">
          <w:rPr>
            <w:rFonts w:ascii="Times" w:eastAsia="Times New Roman" w:hAnsi="Times" w:cs="Times New Roman"/>
            <w:color w:val="426986"/>
          </w:rPr>
          <w:t>19.35 (1)</w:t>
        </w:r>
      </w:hyperlink>
      <w:r w:rsidRPr="008F4F68">
        <w:rPr>
          <w:rFonts w:ascii="Times" w:eastAsia="Times New Roman" w:hAnsi="Times" w:cs="Times New Roman"/>
          <w:color w:val="000000"/>
        </w:rPr>
        <w:t>, Wis. stats.</w:t>
      </w:r>
    </w:p>
    <w:p w:rsidR="008F4F68" w:rsidRPr="00994D56" w:rsidRDefault="008F4F68" w:rsidP="008F4F68">
      <w:pPr>
        <w:shd w:val="clear" w:color="auto" w:fill="FFFFFF"/>
        <w:ind w:hanging="432"/>
        <w:rPr>
          <w:rFonts w:ascii="Times" w:eastAsia="Times New Roman" w:hAnsi="Times" w:cs="Times New Roman"/>
        </w:rPr>
      </w:pPr>
      <w:r w:rsidRPr="008F4F68">
        <w:rPr>
          <w:rFonts w:ascii="Times" w:eastAsia="Times New Roman" w:hAnsi="Times" w:cs="Times New Roman"/>
          <w:color w:val="000000"/>
        </w:rPr>
        <w:t>7.   The board shall hear upon oath, by telephone, all ill or disabled persons who present to the board a letter from a physician, surgeon, or osteopath that confirms their illness or disability. No other persons may testify by telephone</w:t>
      </w:r>
      <w:r w:rsidR="007E45AF">
        <w:rPr>
          <w:rFonts w:ascii="Times" w:eastAsia="Times New Roman" w:hAnsi="Times" w:cs="Times New Roman"/>
          <w:color w:val="000000"/>
        </w:rPr>
        <w:t xml:space="preserve"> </w:t>
      </w:r>
      <w:r w:rsidR="007E45AF" w:rsidRPr="00994D56">
        <w:rPr>
          <w:rFonts w:ascii="Times" w:eastAsia="Times New Roman" w:hAnsi="Times" w:cs="Times New Roman"/>
        </w:rPr>
        <w:t xml:space="preserve">unless the Board, in </w:t>
      </w:r>
      <w:r w:rsidR="005E2D6A" w:rsidRPr="00994D56">
        <w:rPr>
          <w:rFonts w:ascii="Times" w:eastAsia="Times New Roman" w:hAnsi="Times" w:cs="Times New Roman"/>
        </w:rPr>
        <w:t>its</w:t>
      </w:r>
      <w:r w:rsidR="007E45AF" w:rsidRPr="00994D56">
        <w:rPr>
          <w:rFonts w:ascii="Times" w:eastAsia="Times New Roman" w:hAnsi="Times" w:cs="Times New Roman"/>
        </w:rPr>
        <w:t xml:space="preserve"> discretion, has determined to </w:t>
      </w:r>
      <w:r w:rsidR="00607F6B" w:rsidRPr="00994D56">
        <w:rPr>
          <w:rFonts w:ascii="Times" w:eastAsia="Times New Roman" w:hAnsi="Times" w:cs="Times New Roman"/>
        </w:rPr>
        <w:t>grant</w:t>
      </w:r>
      <w:r w:rsidR="007E45AF" w:rsidRPr="00994D56">
        <w:rPr>
          <w:rFonts w:ascii="Times" w:eastAsia="Times New Roman" w:hAnsi="Times" w:cs="Times New Roman"/>
        </w:rPr>
        <w:t xml:space="preserve"> </w:t>
      </w:r>
      <w:r w:rsidR="00DC1819" w:rsidRPr="00994D56">
        <w:rPr>
          <w:rFonts w:ascii="Times" w:eastAsia="Times New Roman" w:hAnsi="Times" w:cs="Times New Roman"/>
        </w:rPr>
        <w:t>a</w:t>
      </w:r>
      <w:r w:rsidR="007E45AF" w:rsidRPr="00994D56">
        <w:rPr>
          <w:rFonts w:ascii="Times" w:eastAsia="Times New Roman" w:hAnsi="Times" w:cs="Times New Roman"/>
        </w:rPr>
        <w:t xml:space="preserve"> property owner’s or their representative’s request to testify under oath by telephone or written statement</w:t>
      </w:r>
      <w:r w:rsidRPr="00994D56">
        <w:rPr>
          <w:rFonts w:ascii="Times" w:eastAsia="Times New Roman" w:hAnsi="Times" w:cs="Times New Roman"/>
        </w:rPr>
        <w:t>.</w:t>
      </w:r>
      <w:r w:rsidR="007E45AF" w:rsidRPr="00994D56">
        <w:rPr>
          <w:rFonts w:ascii="Times" w:eastAsia="Times New Roman" w:hAnsi="Times" w:cs="Times New Roman"/>
        </w:rPr>
        <w:t xml:space="preserve">  </w:t>
      </w:r>
      <w:r w:rsidR="00DC1819" w:rsidRPr="00994D56">
        <w:rPr>
          <w:rFonts w:ascii="Times" w:eastAsia="Times New Roman" w:hAnsi="Times" w:cs="Times New Roman"/>
        </w:rPr>
        <w:t xml:space="preserve"> </w:t>
      </w:r>
    </w:p>
    <w:p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rsidR="004956BF" w:rsidRDefault="004956BF" w:rsidP="008F4F68">
      <w:pPr>
        <w:shd w:val="clear" w:color="auto" w:fill="FFFFFF"/>
        <w:rPr>
          <w:rFonts w:ascii="Times" w:eastAsia="Times New Roman" w:hAnsi="Times" w:cs="Times New Roman"/>
          <w:color w:val="000000"/>
        </w:rPr>
      </w:pPr>
    </w:p>
    <w:p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Notice is hereby given th</w:t>
      </w:r>
      <w:r w:rsidR="00112DB4">
        <w:rPr>
          <w:rFonts w:ascii="Times" w:eastAsia="Times New Roman" w:hAnsi="Times" w:cs="Times New Roman"/>
          <w:color w:val="000000"/>
        </w:rPr>
        <w:t>is 29</w:t>
      </w:r>
      <w:r w:rsidR="00112DB4" w:rsidRPr="00112DB4">
        <w:rPr>
          <w:rFonts w:ascii="Times" w:eastAsia="Times New Roman" w:hAnsi="Times" w:cs="Times New Roman"/>
          <w:color w:val="000000"/>
          <w:vertAlign w:val="superscript"/>
        </w:rPr>
        <w:t>th</w:t>
      </w:r>
      <w:r w:rsidR="00112DB4">
        <w:rPr>
          <w:rFonts w:ascii="Times" w:eastAsia="Times New Roman" w:hAnsi="Times" w:cs="Times New Roman"/>
          <w:color w:val="000000"/>
        </w:rPr>
        <w:t xml:space="preserve"> day of April 7, 2020</w:t>
      </w:r>
      <w:bookmarkStart w:id="0" w:name="_GoBack"/>
      <w:bookmarkEnd w:id="0"/>
    </w:p>
    <w:p w:rsidR="005531C0" w:rsidRDefault="005531C0" w:rsidP="00BF72D7">
      <w:pPr>
        <w:shd w:val="clear" w:color="auto" w:fill="FFFFFF"/>
        <w:jc w:val="right"/>
        <w:rPr>
          <w:rFonts w:ascii="Times" w:eastAsia="Times New Roman" w:hAnsi="Times" w:cs="Times New Roman"/>
          <w:color w:val="000000"/>
        </w:rPr>
      </w:pPr>
    </w:p>
    <w:p w:rsidR="00BF72D7" w:rsidRDefault="00BF72D7" w:rsidP="00BF72D7">
      <w:pPr>
        <w:shd w:val="clear" w:color="auto" w:fill="FFFFFF"/>
        <w:jc w:val="right"/>
        <w:rPr>
          <w:rFonts w:ascii="Times" w:eastAsia="Times New Roman" w:hAnsi="Times" w:cs="Times New Roman"/>
          <w:color w:val="000000"/>
        </w:rPr>
      </w:pPr>
    </w:p>
    <w:p w:rsidR="00BF72D7" w:rsidRDefault="00BF72D7" w:rsidP="00BF72D7">
      <w:pPr>
        <w:shd w:val="clear" w:color="auto" w:fill="FFFFFF"/>
        <w:jc w:val="right"/>
        <w:rPr>
          <w:rFonts w:ascii="Times" w:eastAsia="Times New Roman" w:hAnsi="Times" w:cs="Times New Roman"/>
          <w:color w:val="000000"/>
        </w:rPr>
      </w:pPr>
    </w:p>
    <w:p w:rsidR="00BF72D7" w:rsidRDefault="00BF72D7" w:rsidP="00BF72D7">
      <w:pPr>
        <w:shd w:val="clear" w:color="auto" w:fill="FFFFFF"/>
        <w:jc w:val="right"/>
        <w:rPr>
          <w:rFonts w:ascii="Times" w:eastAsia="Times New Roman" w:hAnsi="Times" w:cs="Times New Roman"/>
          <w:color w:val="000000"/>
        </w:rPr>
      </w:pPr>
      <w:r>
        <w:rPr>
          <w:rFonts w:ascii="Times" w:eastAsia="Times New Roman" w:hAnsi="Times" w:cs="Times New Roman"/>
          <w:color w:val="000000"/>
        </w:rPr>
        <w:t>/s/ Kathy McCoy, Clerk</w:t>
      </w:r>
    </w:p>
    <w:p w:rsidR="00BF72D7" w:rsidRDefault="00BF72D7" w:rsidP="00BF72D7">
      <w:pPr>
        <w:shd w:val="clear" w:color="auto" w:fill="FFFFFF"/>
        <w:rPr>
          <w:rFonts w:ascii="Times" w:eastAsia="Times New Roman" w:hAnsi="Times" w:cs="Times New Roman"/>
          <w:color w:val="000000"/>
        </w:rPr>
      </w:pPr>
    </w:p>
    <w:p w:rsidR="00BF72D7" w:rsidRDefault="00BF72D7" w:rsidP="00BF72D7">
      <w:pPr>
        <w:shd w:val="clear" w:color="auto" w:fill="FFFFFF"/>
        <w:rPr>
          <w:sz w:val="22"/>
          <w:szCs w:val="22"/>
        </w:rPr>
      </w:pPr>
    </w:p>
    <w:sectPr w:rsidR="00BF72D7" w:rsidSect="00553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68"/>
    <w:rsid w:val="0001742A"/>
    <w:rsid w:val="00017BF9"/>
    <w:rsid w:val="000244EE"/>
    <w:rsid w:val="00035810"/>
    <w:rsid w:val="000452A9"/>
    <w:rsid w:val="00112DB4"/>
    <w:rsid w:val="00114E07"/>
    <w:rsid w:val="002C2114"/>
    <w:rsid w:val="00391E3D"/>
    <w:rsid w:val="004956BF"/>
    <w:rsid w:val="004F2DC9"/>
    <w:rsid w:val="005531C0"/>
    <w:rsid w:val="005E2D6A"/>
    <w:rsid w:val="00607F6B"/>
    <w:rsid w:val="00666A32"/>
    <w:rsid w:val="006C55CE"/>
    <w:rsid w:val="007E45AF"/>
    <w:rsid w:val="008A1AD1"/>
    <w:rsid w:val="008F4F68"/>
    <w:rsid w:val="00994D56"/>
    <w:rsid w:val="00B30225"/>
    <w:rsid w:val="00BB4885"/>
    <w:rsid w:val="00BF72D7"/>
    <w:rsid w:val="00D77326"/>
    <w:rsid w:val="00DC1819"/>
    <w:rsid w:val="00E0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 w:type="paragraph" w:styleId="ListParagraph">
    <w:name w:val="List Paragraph"/>
    <w:basedOn w:val="Normal"/>
    <w:uiPriority w:val="34"/>
    <w:qFormat/>
    <w:rsid w:val="00BF72D7"/>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 w:type="paragraph" w:styleId="ListParagraph">
    <w:name w:val="List Paragraph"/>
    <w:basedOn w:val="Normal"/>
    <w:uiPriority w:val="34"/>
    <w:qFormat/>
    <w:rsid w:val="00BF72D7"/>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1531">
      <w:bodyDiv w:val="1"/>
      <w:marLeft w:val="0"/>
      <w:marRight w:val="0"/>
      <w:marTop w:val="0"/>
      <w:marBottom w:val="0"/>
      <w:divBdr>
        <w:top w:val="none" w:sz="0" w:space="0" w:color="auto"/>
        <w:left w:val="none" w:sz="0" w:space="0" w:color="auto"/>
        <w:bottom w:val="none" w:sz="0" w:space="0" w:color="auto"/>
        <w:right w:val="none" w:sz="0" w:space="0" w:color="auto"/>
      </w:divBdr>
      <w:divsChild>
        <w:div w:id="1705252782">
          <w:marLeft w:val="0"/>
          <w:marRight w:val="0"/>
          <w:marTop w:val="0"/>
          <w:marBottom w:val="331"/>
          <w:divBdr>
            <w:top w:val="single" w:sz="6" w:space="0" w:color="auto"/>
            <w:left w:val="none" w:sz="0" w:space="0" w:color="auto"/>
            <w:bottom w:val="single" w:sz="6" w:space="0" w:color="auto"/>
            <w:right w:val="none" w:sz="0" w:space="0" w:color="auto"/>
          </w:divBdr>
        </w:div>
        <w:div w:id="1794402545">
          <w:marLeft w:val="0"/>
          <w:marRight w:val="0"/>
          <w:marTop w:val="0"/>
          <w:marBottom w:val="331"/>
          <w:divBdr>
            <w:top w:val="single" w:sz="6" w:space="0" w:color="auto"/>
            <w:left w:val="none" w:sz="0" w:space="0" w:color="auto"/>
            <w:bottom w:val="single" w:sz="6" w:space="0" w:color="auto"/>
            <w:right w:val="none" w:sz="0" w:space="0" w:color="auto"/>
          </w:divBdr>
        </w:div>
        <w:div w:id="2121991898">
          <w:marLeft w:val="0"/>
          <w:marRight w:val="0"/>
          <w:marTop w:val="0"/>
          <w:marBottom w:val="331"/>
          <w:divBdr>
            <w:top w:val="single" w:sz="6" w:space="0" w:color="auto"/>
            <w:left w:val="none" w:sz="0" w:space="0" w:color="auto"/>
            <w:bottom w:val="single" w:sz="6" w:space="0" w:color="auto"/>
            <w:right w:val="none" w:sz="0" w:space="0" w:color="auto"/>
          </w:divBdr>
        </w:div>
        <w:div w:id="1852793251">
          <w:marLeft w:val="1080"/>
          <w:marRight w:val="0"/>
          <w:marTop w:val="0"/>
          <w:marBottom w:val="0"/>
          <w:divBdr>
            <w:top w:val="single" w:sz="6" w:space="0" w:color="auto"/>
            <w:left w:val="none" w:sz="0" w:space="0" w:color="auto"/>
            <w:bottom w:val="single" w:sz="6" w:space="0" w:color="auto"/>
            <w:right w:val="none" w:sz="0" w:space="0" w:color="auto"/>
          </w:divBdr>
        </w:div>
        <w:div w:id="1041436915">
          <w:marLeft w:val="1080"/>
          <w:marRight w:val="0"/>
          <w:marTop w:val="0"/>
          <w:marBottom w:val="0"/>
          <w:divBdr>
            <w:top w:val="single" w:sz="6" w:space="0" w:color="auto"/>
            <w:left w:val="none" w:sz="0" w:space="0" w:color="auto"/>
            <w:bottom w:val="single" w:sz="6" w:space="0" w:color="auto"/>
            <w:right w:val="none" w:sz="0" w:space="0" w:color="auto"/>
          </w:divBdr>
        </w:div>
        <w:div w:id="1197044563">
          <w:marLeft w:val="1080"/>
          <w:marRight w:val="0"/>
          <w:marTop w:val="0"/>
          <w:marBottom w:val="0"/>
          <w:divBdr>
            <w:top w:val="single" w:sz="6" w:space="0" w:color="auto"/>
            <w:left w:val="none" w:sz="0" w:space="0" w:color="auto"/>
            <w:bottom w:val="single" w:sz="6" w:space="0" w:color="auto"/>
            <w:right w:val="none" w:sz="0" w:space="0" w:color="auto"/>
          </w:divBdr>
        </w:div>
        <w:div w:id="1847743455">
          <w:marLeft w:val="1080"/>
          <w:marRight w:val="0"/>
          <w:marTop w:val="0"/>
          <w:marBottom w:val="0"/>
          <w:divBdr>
            <w:top w:val="single" w:sz="6" w:space="0" w:color="auto"/>
            <w:left w:val="none" w:sz="0" w:space="0" w:color="auto"/>
            <w:bottom w:val="single" w:sz="6" w:space="0" w:color="auto"/>
            <w:right w:val="none" w:sz="0" w:space="0" w:color="auto"/>
          </w:divBdr>
        </w:div>
        <w:div w:id="650476802">
          <w:marLeft w:val="1080"/>
          <w:marRight w:val="0"/>
          <w:marTop w:val="0"/>
          <w:marBottom w:val="0"/>
          <w:divBdr>
            <w:top w:val="single" w:sz="6" w:space="0" w:color="auto"/>
            <w:left w:val="none" w:sz="0" w:space="0" w:color="auto"/>
            <w:bottom w:val="single" w:sz="6" w:space="0" w:color="auto"/>
            <w:right w:val="none" w:sz="0" w:space="0" w:color="auto"/>
          </w:divBdr>
        </w:div>
        <w:div w:id="1705137502">
          <w:marLeft w:val="1080"/>
          <w:marRight w:val="0"/>
          <w:marTop w:val="0"/>
          <w:marBottom w:val="0"/>
          <w:divBdr>
            <w:top w:val="single" w:sz="6" w:space="0" w:color="auto"/>
            <w:left w:val="none" w:sz="0" w:space="0" w:color="auto"/>
            <w:bottom w:val="single" w:sz="6" w:space="0" w:color="auto"/>
            <w:right w:val="none" w:sz="0" w:space="0" w:color="auto"/>
          </w:divBdr>
        </w:div>
        <w:div w:id="487982498">
          <w:marLeft w:val="1080"/>
          <w:marRight w:val="0"/>
          <w:marTop w:val="0"/>
          <w:marBottom w:val="0"/>
          <w:divBdr>
            <w:top w:val="single" w:sz="6" w:space="0" w:color="auto"/>
            <w:left w:val="none" w:sz="0" w:space="0" w:color="auto"/>
            <w:bottom w:val="single" w:sz="6" w:space="0" w:color="auto"/>
            <w:right w:val="none" w:sz="0" w:space="0" w:color="auto"/>
          </w:divBdr>
        </w:div>
        <w:div w:id="318310314">
          <w:marLeft w:val="1080"/>
          <w:marRight w:val="0"/>
          <w:marTop w:val="0"/>
          <w:marBottom w:val="331"/>
          <w:divBdr>
            <w:top w:val="single" w:sz="6" w:space="0" w:color="auto"/>
            <w:left w:val="none" w:sz="0" w:space="0" w:color="auto"/>
            <w:bottom w:val="single" w:sz="6" w:space="0" w:color="auto"/>
            <w:right w:val="none" w:sz="0" w:space="0" w:color="auto"/>
          </w:divBdr>
        </w:div>
        <w:div w:id="344940028">
          <w:marLeft w:val="0"/>
          <w:marRight w:val="0"/>
          <w:marTop w:val="0"/>
          <w:marBottom w:val="331"/>
          <w:divBdr>
            <w:top w:val="single" w:sz="6" w:space="0" w:color="auto"/>
            <w:left w:val="none" w:sz="0" w:space="0" w:color="auto"/>
            <w:bottom w:val="single" w:sz="6" w:space="0" w:color="auto"/>
            <w:right w:val="none" w:sz="0" w:space="0" w:color="auto"/>
          </w:divBdr>
        </w:div>
        <w:div w:id="722339364">
          <w:marLeft w:val="0"/>
          <w:marRight w:val="0"/>
          <w:marTop w:val="0"/>
          <w:marBottom w:val="331"/>
          <w:divBdr>
            <w:top w:val="single" w:sz="6" w:space="0" w:color="auto"/>
            <w:left w:val="none" w:sz="0" w:space="0" w:color="auto"/>
            <w:bottom w:val="single" w:sz="6" w:space="0" w:color="auto"/>
            <w:right w:val="none" w:sz="0" w:space="0" w:color="auto"/>
          </w:divBdr>
        </w:div>
        <w:div w:id="733547572">
          <w:marLeft w:val="0"/>
          <w:marRight w:val="0"/>
          <w:marTop w:val="0"/>
          <w:marBottom w:val="0"/>
          <w:divBdr>
            <w:top w:val="single" w:sz="6" w:space="0" w:color="auto"/>
            <w:left w:val="none" w:sz="0" w:space="0" w:color="auto"/>
            <w:bottom w:val="single" w:sz="6" w:space="0" w:color="auto"/>
            <w:right w:val="none" w:sz="0" w:space="0" w:color="auto"/>
          </w:divBdr>
        </w:div>
        <w:div w:id="835151319">
          <w:marLeft w:val="0"/>
          <w:marRight w:val="0"/>
          <w:marTop w:val="0"/>
          <w:marBottom w:val="0"/>
          <w:divBdr>
            <w:top w:val="single" w:sz="6" w:space="0" w:color="auto"/>
            <w:left w:val="none" w:sz="0" w:space="0" w:color="auto"/>
            <w:bottom w:val="single" w:sz="6" w:space="0" w:color="auto"/>
            <w:right w:val="none" w:sz="0" w:space="0" w:color="auto"/>
          </w:divBdr>
        </w:div>
        <w:div w:id="359013695">
          <w:marLeft w:val="0"/>
          <w:marRight w:val="0"/>
          <w:marTop w:val="0"/>
          <w:marBottom w:val="0"/>
          <w:divBdr>
            <w:top w:val="single" w:sz="6" w:space="0" w:color="auto"/>
            <w:left w:val="none" w:sz="0" w:space="0" w:color="auto"/>
            <w:bottom w:val="single" w:sz="6" w:space="0" w:color="auto"/>
            <w:right w:val="none" w:sz="0" w:space="0" w:color="auto"/>
          </w:divBdr>
        </w:div>
        <w:div w:id="2085835620">
          <w:marLeft w:val="0"/>
          <w:marRight w:val="0"/>
          <w:marTop w:val="0"/>
          <w:marBottom w:val="331"/>
          <w:divBdr>
            <w:top w:val="single" w:sz="6" w:space="0" w:color="auto"/>
            <w:left w:val="none" w:sz="0" w:space="0" w:color="auto"/>
            <w:bottom w:val="single" w:sz="6" w:space="0" w:color="auto"/>
            <w:right w:val="none" w:sz="0" w:space="0" w:color="auto"/>
          </w:divBdr>
        </w:div>
        <w:div w:id="1385325952">
          <w:marLeft w:val="0"/>
          <w:marRight w:val="0"/>
          <w:marTop w:val="0"/>
          <w:marBottom w:val="331"/>
          <w:divBdr>
            <w:top w:val="single" w:sz="6" w:space="0" w:color="auto"/>
            <w:left w:val="none" w:sz="0" w:space="0" w:color="auto"/>
            <w:bottom w:val="single" w:sz="6"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legis.wisconsin.gov/document/statutes/19.35(1)" TargetMode="External"/><Relationship Id="rId5" Type="http://schemas.openxmlformats.org/officeDocument/2006/relationships/hyperlink" Target="http://docs.legis.wisconsin.gov/document/statutes/73.03(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 Extension Local Government Center</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Freeburg</dc:creator>
  <cp:lastModifiedBy>Kathy</cp:lastModifiedBy>
  <cp:revision>2</cp:revision>
  <cp:lastPrinted>2019-07-11T20:08:00Z</cp:lastPrinted>
  <dcterms:created xsi:type="dcterms:W3CDTF">2020-04-08T00:06:00Z</dcterms:created>
  <dcterms:modified xsi:type="dcterms:W3CDTF">2020-04-08T00:06:00Z</dcterms:modified>
</cp:coreProperties>
</file>